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A6AD" w14:textId="77777777"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14:anchorId="46A47FCB" wp14:editId="2FC7721A">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14:paraId="73E12A0A" w14:textId="77777777" w:rsidR="000A2C10" w:rsidRDefault="000A2C10" w:rsidP="001629CF">
      <w:pPr>
        <w:pStyle w:val="BodyText"/>
        <w:spacing w:after="60"/>
        <w:rPr>
          <w:rFonts w:ascii="Arial" w:hAnsi="Arial" w:cs="Arial"/>
          <w:sz w:val="20"/>
        </w:rPr>
      </w:pPr>
    </w:p>
    <w:p w14:paraId="2016B0C1" w14:textId="77777777"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E534A0">
        <w:rPr>
          <w:rFonts w:ascii="Arial" w:hAnsi="Arial" w:cs="Arial"/>
          <w:b/>
          <w:sz w:val="20"/>
        </w:rPr>
        <w:t>8</w:t>
      </w:r>
      <w:r w:rsidRPr="004A46F5">
        <w:rPr>
          <w:rFonts w:ascii="Arial" w:hAnsi="Arial" w:cs="Arial"/>
          <w:b/>
          <w:sz w:val="20"/>
        </w:rPr>
        <w:t xml:space="preserve"> US Domestic Scan Program</w:t>
      </w:r>
      <w:r w:rsidRPr="00C944ED">
        <w:rPr>
          <w:rFonts w:ascii="Arial" w:hAnsi="Arial" w:cs="Arial"/>
          <w:sz w:val="20"/>
        </w:rPr>
        <w:t xml:space="preserve"> (NCHRP Panel 20-68A).  </w:t>
      </w:r>
    </w:p>
    <w:p w14:paraId="21879DFA" w14:textId="77777777"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14:paraId="6AC44CB2"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14:paraId="07BF3072"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14:paraId="4CB2288E"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14:paraId="69CAB0B1" w14:textId="77777777"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14:paraId="1FE95FBA" w14:textId="77777777"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14:paraId="570A2BD9" w14:textId="77777777"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14:paraId="3C411666" w14:textId="77777777"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29</w:t>
      </w:r>
      <w:r>
        <w:rPr>
          <w:rFonts w:ascii="Arial" w:hAnsi="Arial" w:cs="Arial"/>
          <w:b/>
          <w:sz w:val="20"/>
          <w:u w:val="single"/>
        </w:rPr>
        <w:t>, 201</w:t>
      </w:r>
      <w:r w:rsidR="00E534A0">
        <w:rPr>
          <w:rFonts w:ascii="Arial" w:hAnsi="Arial" w:cs="Arial"/>
          <w:b/>
          <w:sz w:val="20"/>
          <w:u w:val="single"/>
        </w:rPr>
        <w:t>7</w:t>
      </w:r>
      <w:r w:rsidRPr="00C944ED">
        <w:rPr>
          <w:rFonts w:ascii="Arial" w:hAnsi="Arial" w:cs="Arial"/>
          <w:b/>
          <w:sz w:val="20"/>
        </w:rPr>
        <w:t>.</w:t>
      </w:r>
    </w:p>
    <w:p w14:paraId="2805167B" w14:textId="77777777"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14:paraId="663C34D6" w14:textId="77777777"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14:paraId="2EC3F2E0" w14:textId="77777777"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14:paraId="2E493BE4" w14:textId="77777777" w:rsidR="001629CF" w:rsidRPr="00333397" w:rsidRDefault="001629CF" w:rsidP="001629CF">
      <w:pPr>
        <w:pStyle w:val="Footer"/>
        <w:tabs>
          <w:tab w:val="clear" w:pos="4680"/>
          <w:tab w:val="clear" w:pos="9360"/>
          <w:tab w:val="right" w:pos="10800"/>
        </w:tabs>
        <w:rPr>
          <w:rFonts w:ascii="Arial" w:hAnsi="Arial" w:cs="Arial"/>
          <w:sz w:val="16"/>
          <w:szCs w:val="16"/>
        </w:rPr>
      </w:pPr>
    </w:p>
    <w:p w14:paraId="4A8B5C5D" w14:textId="77777777"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70"/>
        <w:gridCol w:w="3474"/>
        <w:gridCol w:w="1926"/>
        <w:gridCol w:w="3438"/>
      </w:tblGrid>
      <w:tr w:rsidR="00D65E7A" w:rsidRPr="00D65E7A" w14:paraId="05543DCE" w14:textId="77777777" w:rsidTr="0087221A">
        <w:trPr>
          <w:trHeight w:val="432"/>
        </w:trPr>
        <w:tc>
          <w:tcPr>
            <w:tcW w:w="2070" w:type="dxa"/>
            <w:shd w:val="clear" w:color="auto" w:fill="auto"/>
          </w:tcPr>
          <w:p w14:paraId="5F634103"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14:paraId="7DC1F923" w14:textId="20A6F2EE" w:rsidR="00D65E7A" w:rsidRPr="0087221A" w:rsidRDefault="004A46F5" w:rsidP="00356CB0">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5B58">
              <w:rPr>
                <w:rFonts w:ascii="Arial" w:hAnsi="Arial" w:cs="Arial"/>
                <w:sz w:val="20"/>
              </w:rPr>
              <w:t>Brad Darr</w:t>
            </w:r>
            <w:r>
              <w:rPr>
                <w:rFonts w:ascii="Arial" w:hAnsi="Arial" w:cs="Arial"/>
                <w:sz w:val="20"/>
              </w:rPr>
              <w:fldChar w:fldCharType="end"/>
            </w:r>
            <w:bookmarkEnd w:id="0"/>
          </w:p>
        </w:tc>
        <w:tc>
          <w:tcPr>
            <w:tcW w:w="1926" w:type="dxa"/>
            <w:shd w:val="clear" w:color="auto" w:fill="auto"/>
          </w:tcPr>
          <w:p w14:paraId="157FA6E2"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14:paraId="5D31E69E" w14:textId="77777777" w:rsidR="00356CB0" w:rsidRPr="00356CB0" w:rsidRDefault="0030144C" w:rsidP="00356CB0">
            <w:pPr>
              <w:pStyle w:val="BodyText"/>
              <w:rPr>
                <w:rFonts w:ascii="Arial" w:hAnsi="Arial" w:cs="Arial"/>
                <w:noProof/>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56CB0" w:rsidRPr="00356CB0">
              <w:rPr>
                <w:rFonts w:ascii="Arial" w:hAnsi="Arial" w:cs="Arial"/>
                <w:noProof/>
                <w:sz w:val="20"/>
              </w:rPr>
              <w:t>608 East Boulevard Avenue</w:t>
            </w:r>
          </w:p>
          <w:p w14:paraId="5E693648" w14:textId="77777777" w:rsidR="00D65E7A" w:rsidRPr="0087221A" w:rsidRDefault="00356CB0" w:rsidP="00356CB0">
            <w:pPr>
              <w:pStyle w:val="BodyText"/>
              <w:rPr>
                <w:rFonts w:ascii="Arial" w:hAnsi="Arial" w:cs="Arial"/>
                <w:sz w:val="20"/>
              </w:rPr>
            </w:pPr>
            <w:r w:rsidRPr="00356CB0">
              <w:rPr>
                <w:rFonts w:ascii="Arial" w:hAnsi="Arial" w:cs="Arial"/>
                <w:noProof/>
                <w:sz w:val="20"/>
              </w:rPr>
              <w:t>Bismarck, ND 58505-0700</w:t>
            </w:r>
            <w:r w:rsidR="0030144C">
              <w:rPr>
                <w:rFonts w:ascii="Arial" w:hAnsi="Arial" w:cs="Arial"/>
                <w:sz w:val="20"/>
              </w:rPr>
              <w:fldChar w:fldCharType="end"/>
            </w:r>
            <w:bookmarkEnd w:id="1"/>
          </w:p>
        </w:tc>
      </w:tr>
      <w:tr w:rsidR="00D65E7A" w:rsidRPr="00D65E7A" w14:paraId="70C7AF51" w14:textId="77777777" w:rsidTr="0087221A">
        <w:trPr>
          <w:trHeight w:val="432"/>
        </w:trPr>
        <w:tc>
          <w:tcPr>
            <w:tcW w:w="2070" w:type="dxa"/>
            <w:shd w:val="clear" w:color="auto" w:fill="auto"/>
          </w:tcPr>
          <w:p w14:paraId="0BD3AC8E"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14:paraId="528F7736" w14:textId="77777777" w:rsidR="00D65E7A" w:rsidRPr="0087221A" w:rsidRDefault="00842D72" w:rsidP="00356CB0">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356CB0">
              <w:rPr>
                <w:rFonts w:ascii="Arial" w:hAnsi="Arial" w:cs="Arial"/>
                <w:noProof/>
                <w:sz w:val="20"/>
              </w:rPr>
              <w:t>State Maintenance Engineer</w:t>
            </w:r>
            <w:r w:rsidRPr="0087221A">
              <w:rPr>
                <w:rFonts w:ascii="Arial" w:hAnsi="Arial" w:cs="Arial"/>
                <w:sz w:val="20"/>
              </w:rPr>
              <w:fldChar w:fldCharType="end"/>
            </w:r>
            <w:bookmarkEnd w:id="2"/>
          </w:p>
        </w:tc>
        <w:tc>
          <w:tcPr>
            <w:tcW w:w="1926" w:type="dxa"/>
            <w:shd w:val="clear" w:color="auto" w:fill="auto"/>
          </w:tcPr>
          <w:p w14:paraId="64DD3239"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14:paraId="14DCAC38" w14:textId="77777777" w:rsidR="00D65E7A" w:rsidRPr="0087221A" w:rsidRDefault="00842D72" w:rsidP="00356CB0">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356CB0" w:rsidRPr="00356CB0">
              <w:rPr>
                <w:rFonts w:ascii="Arial" w:hAnsi="Arial" w:cs="Arial"/>
                <w:noProof/>
                <w:sz w:val="20"/>
              </w:rPr>
              <w:t>bdarr@nd.gov</w:t>
            </w:r>
            <w:r w:rsidRPr="0087221A">
              <w:rPr>
                <w:rFonts w:ascii="Arial" w:hAnsi="Arial" w:cs="Arial"/>
                <w:sz w:val="20"/>
              </w:rPr>
              <w:fldChar w:fldCharType="end"/>
            </w:r>
            <w:bookmarkEnd w:id="3"/>
          </w:p>
        </w:tc>
      </w:tr>
      <w:tr w:rsidR="00D65E7A" w:rsidRPr="00D65E7A" w14:paraId="6F504148" w14:textId="77777777" w:rsidTr="0087221A">
        <w:trPr>
          <w:trHeight w:val="432"/>
        </w:trPr>
        <w:tc>
          <w:tcPr>
            <w:tcW w:w="2070" w:type="dxa"/>
            <w:shd w:val="clear" w:color="auto" w:fill="auto"/>
          </w:tcPr>
          <w:p w14:paraId="379DA180" w14:textId="77777777"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14:paraId="354974B5" w14:textId="77777777" w:rsidR="00D65E7A" w:rsidRPr="0087221A" w:rsidRDefault="00842D72" w:rsidP="00356CB0">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356CB0">
              <w:rPr>
                <w:rFonts w:ascii="Arial" w:hAnsi="Arial" w:cs="Arial"/>
                <w:noProof/>
                <w:sz w:val="20"/>
              </w:rPr>
              <w:t>North Dakota DOT</w:t>
            </w:r>
            <w:r w:rsidRPr="0087221A">
              <w:rPr>
                <w:rFonts w:ascii="Arial" w:hAnsi="Arial" w:cs="Arial"/>
                <w:sz w:val="20"/>
              </w:rPr>
              <w:fldChar w:fldCharType="end"/>
            </w:r>
            <w:bookmarkEnd w:id="5"/>
          </w:p>
        </w:tc>
        <w:tc>
          <w:tcPr>
            <w:tcW w:w="1926" w:type="dxa"/>
            <w:shd w:val="clear" w:color="auto" w:fill="auto"/>
          </w:tcPr>
          <w:p w14:paraId="5E0F08FC"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14:paraId="01D8A576" w14:textId="77777777" w:rsidR="00D65E7A" w:rsidRPr="0087221A" w:rsidRDefault="0030144C" w:rsidP="00356CB0">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56CB0" w:rsidRPr="00356CB0">
              <w:rPr>
                <w:rFonts w:ascii="Arial" w:hAnsi="Arial" w:cs="Arial"/>
                <w:noProof/>
                <w:sz w:val="20"/>
              </w:rPr>
              <w:t>(701) 328-4443</w:t>
            </w:r>
            <w:r>
              <w:rPr>
                <w:rFonts w:ascii="Arial" w:hAnsi="Arial" w:cs="Arial"/>
                <w:sz w:val="20"/>
              </w:rPr>
              <w:fldChar w:fldCharType="end"/>
            </w:r>
            <w:bookmarkEnd w:id="6"/>
          </w:p>
        </w:tc>
      </w:tr>
      <w:tr w:rsidR="00D65E7A" w:rsidRPr="008A661C" w14:paraId="20435950" w14:textId="77777777" w:rsidTr="0087221A">
        <w:trPr>
          <w:trHeight w:val="432"/>
        </w:trPr>
        <w:tc>
          <w:tcPr>
            <w:tcW w:w="2070" w:type="dxa"/>
            <w:shd w:val="clear" w:color="auto" w:fill="auto"/>
          </w:tcPr>
          <w:p w14:paraId="74E567CF"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14:paraId="1FCC5C53" w14:textId="77777777" w:rsidR="00D65E7A" w:rsidRPr="0087221A" w:rsidRDefault="00842D72" w:rsidP="00356CB0">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356CB0">
              <w:rPr>
                <w:rFonts w:ascii="Arial" w:hAnsi="Arial" w:cs="Arial"/>
                <w:noProof/>
                <w:sz w:val="20"/>
              </w:rPr>
              <w:t>Maintenance</w:t>
            </w:r>
            <w:r w:rsidRPr="0087221A">
              <w:rPr>
                <w:rFonts w:ascii="Arial" w:hAnsi="Arial" w:cs="Arial"/>
                <w:sz w:val="20"/>
              </w:rPr>
              <w:fldChar w:fldCharType="end"/>
            </w:r>
            <w:bookmarkEnd w:id="7"/>
          </w:p>
        </w:tc>
        <w:tc>
          <w:tcPr>
            <w:tcW w:w="1926" w:type="dxa"/>
            <w:shd w:val="clear" w:color="auto" w:fill="auto"/>
          </w:tcPr>
          <w:p w14:paraId="7DFE93D2"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14:paraId="2A79DDEB" w14:textId="77777777" w:rsidR="00D65E7A" w:rsidRPr="0087221A" w:rsidRDefault="0030144C" w:rsidP="00356CB0">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56CB0">
              <w:rPr>
                <w:rFonts w:ascii="Arial" w:hAnsi="Arial" w:cs="Arial"/>
                <w:sz w:val="20"/>
              </w:rPr>
              <w:t>9/1/2017</w:t>
            </w:r>
            <w:r>
              <w:rPr>
                <w:rFonts w:ascii="Arial" w:hAnsi="Arial" w:cs="Arial"/>
                <w:sz w:val="20"/>
              </w:rPr>
              <w:fldChar w:fldCharType="end"/>
            </w:r>
            <w:bookmarkEnd w:id="8"/>
          </w:p>
        </w:tc>
      </w:tr>
    </w:tbl>
    <w:p w14:paraId="52C61CD7" w14:textId="77777777" w:rsidR="00D65E7A" w:rsidRPr="00C944ED" w:rsidRDefault="00D65E7A" w:rsidP="007D5ECE">
      <w:pPr>
        <w:pStyle w:val="BodyText"/>
        <w:spacing w:after="0"/>
        <w:jc w:val="left"/>
        <w:rPr>
          <w:rFonts w:ascii="Arial" w:hAnsi="Arial" w:cs="Arial"/>
          <w:sz w:val="20"/>
        </w:rPr>
      </w:pPr>
    </w:p>
    <w:p w14:paraId="154D4896" w14:textId="77777777"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356CB0">
        <w:rPr>
          <w:rFonts w:ascii="Arial" w:hAnsi="Arial" w:cs="Arial"/>
          <w:b/>
          <w:i/>
          <w:sz w:val="20"/>
        </w:rPr>
        <w:t>Successful Approaches For M</w:t>
      </w:r>
      <w:r w:rsidR="00356CB0" w:rsidRPr="00356CB0">
        <w:rPr>
          <w:rFonts w:ascii="Arial" w:hAnsi="Arial" w:cs="Arial"/>
          <w:b/>
          <w:i/>
          <w:noProof/>
          <w:sz w:val="20"/>
        </w:rPr>
        <w:t xml:space="preserve">aintenance Support Facility Layout And </w:t>
      </w:r>
      <w:r w:rsidR="00356CB0">
        <w:rPr>
          <w:rFonts w:ascii="Arial" w:hAnsi="Arial" w:cs="Arial"/>
          <w:b/>
          <w:i/>
          <w:noProof/>
          <w:sz w:val="20"/>
        </w:rPr>
        <w:t xml:space="preserve">Operation. </w:t>
      </w:r>
      <w:r w:rsidR="004A46F5">
        <w:rPr>
          <w:rFonts w:ascii="Arial" w:hAnsi="Arial" w:cs="Arial"/>
          <w:b/>
          <w:i/>
          <w:sz w:val="20"/>
        </w:rPr>
        <w:fldChar w:fldCharType="end"/>
      </w:r>
    </w:p>
    <w:p w14:paraId="50E66C39" w14:textId="77777777" w:rsidR="004065E8" w:rsidRPr="007D5ECE" w:rsidRDefault="004065E8" w:rsidP="007D5ECE">
      <w:pPr>
        <w:pStyle w:val="BodyText"/>
        <w:spacing w:after="0"/>
        <w:jc w:val="left"/>
        <w:rPr>
          <w:rFonts w:ascii="Arial" w:hAnsi="Arial" w:cs="Arial"/>
          <w:b/>
          <w:sz w:val="20"/>
          <w:u w:val="single"/>
        </w:rPr>
      </w:pPr>
    </w:p>
    <w:p w14:paraId="32D2965B" w14:textId="77777777"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14:paraId="53DEFE1E" w14:textId="385F82F9" w:rsidR="00527B9C" w:rsidRPr="00527B9C" w:rsidRDefault="00842D72" w:rsidP="00527B9C">
      <w:pPr>
        <w:pStyle w:val="BodyText"/>
        <w:spacing w:before="60" w:after="60"/>
        <w:rPr>
          <w:rFonts w:ascii="Arial" w:hAnsi="Arial" w:cs="Arial"/>
          <w:noProof/>
          <w:sz w:val="20"/>
        </w:rPr>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060B">
        <w:rPr>
          <w:rFonts w:ascii="Arial" w:hAnsi="Arial" w:cs="Arial"/>
          <w:sz w:val="20"/>
        </w:rPr>
        <w:t xml:space="preserve">Maintenance practices of highway agencies have evolved over time to respond to changing conditions, new responsibilities, and equipment.  At the same time maintenance support facilities have not kept pace.  </w:t>
      </w:r>
      <w:r w:rsidR="00527B9C" w:rsidRPr="00527B9C">
        <w:rPr>
          <w:rFonts w:ascii="Arial" w:hAnsi="Arial" w:cs="Arial"/>
          <w:noProof/>
          <w:sz w:val="20"/>
        </w:rPr>
        <w:t>Multi-functional equipment with a variety of attachments and configurations have become commonplace and are necessary to optimally fulfill both summer and winter maintenance operations.  The equipment fleet to support maintenance operations has become larger and longer over the years to provide increased production with limited human resources.  New materials have been developed to achieve the maintenance mission such as the use of liquid deicers and blended liquids, herbicides, crack fillers, line striping and retro-reflective materials each with unique storage requirements to comply with Occupational Safety and Health, and environmental stewardship policies and regulations.  Best practices and low-cost alternatives have evolved as maintenance forces have adapted their aging maintenance support facilities to accommodate changing maintenance mission objectives, new and larger equipment, and the materials necessary to achieve their mission objectives.</w:t>
      </w:r>
      <w:r w:rsidR="00DC36FE">
        <w:rPr>
          <w:rFonts w:ascii="Arial" w:hAnsi="Arial" w:cs="Arial"/>
          <w:noProof/>
          <w:sz w:val="20"/>
        </w:rPr>
        <w:t xml:space="preserve">  As right of way becomes harder to acquire, opportunities for the development of shared use facilities with other public works agencies becomes more desarible. </w:t>
      </w:r>
    </w:p>
    <w:p w14:paraId="2CC7B5AB" w14:textId="77777777" w:rsidR="00527B9C" w:rsidRPr="00527B9C" w:rsidRDefault="00527B9C" w:rsidP="00527B9C">
      <w:pPr>
        <w:pStyle w:val="BodyText"/>
        <w:spacing w:before="60" w:after="60"/>
        <w:rPr>
          <w:rFonts w:ascii="Arial" w:hAnsi="Arial" w:cs="Arial"/>
          <w:noProof/>
          <w:sz w:val="20"/>
        </w:rPr>
      </w:pPr>
    </w:p>
    <w:p w14:paraId="049122C3" w14:textId="78423B42" w:rsidR="00D65E7A" w:rsidRDefault="00527B9C" w:rsidP="00527B9C">
      <w:pPr>
        <w:pStyle w:val="BodyText"/>
        <w:spacing w:before="60" w:after="60"/>
        <w:rPr>
          <w:rFonts w:ascii="Arial" w:hAnsi="Arial" w:cs="Arial"/>
          <w:sz w:val="20"/>
        </w:rPr>
      </w:pPr>
      <w:r w:rsidRPr="00527B9C">
        <w:rPr>
          <w:rFonts w:ascii="Arial" w:hAnsi="Arial" w:cs="Arial"/>
          <w:noProof/>
          <w:sz w:val="20"/>
        </w:rPr>
        <w:t xml:space="preserve">Environmental stewardship has become increasingly important particularly with older maintenance support facilities that, in many cases, </w:t>
      </w:r>
      <w:r w:rsidR="00AE2ABE">
        <w:rPr>
          <w:rFonts w:ascii="Arial" w:hAnsi="Arial" w:cs="Arial"/>
          <w:noProof/>
          <w:sz w:val="20"/>
        </w:rPr>
        <w:t xml:space="preserve">do </w:t>
      </w:r>
      <w:r w:rsidRPr="00527B9C">
        <w:rPr>
          <w:rFonts w:ascii="Arial" w:hAnsi="Arial" w:cs="Arial"/>
          <w:noProof/>
          <w:sz w:val="20"/>
        </w:rPr>
        <w:t xml:space="preserve">not have the necessary design features for compliance.   Experiences in fleet preventative </w:t>
      </w:r>
      <w:r w:rsidRPr="00527B9C">
        <w:rPr>
          <w:rFonts w:ascii="Arial" w:hAnsi="Arial" w:cs="Arial"/>
          <w:noProof/>
          <w:sz w:val="20"/>
        </w:rPr>
        <w:lastRenderedPageBreak/>
        <w:t>maintenance activities such as</w:t>
      </w:r>
      <w:r w:rsidR="00AE2ABE">
        <w:rPr>
          <w:rFonts w:ascii="Arial" w:hAnsi="Arial" w:cs="Arial"/>
          <w:noProof/>
          <w:sz w:val="20"/>
        </w:rPr>
        <w:t xml:space="preserve"> </w:t>
      </w:r>
      <w:r w:rsidRPr="00527B9C">
        <w:rPr>
          <w:rFonts w:ascii="Arial" w:hAnsi="Arial" w:cs="Arial"/>
          <w:noProof/>
          <w:sz w:val="20"/>
        </w:rPr>
        <w:t>equipment washing</w:t>
      </w:r>
      <w:r w:rsidR="00AE2ABE">
        <w:rPr>
          <w:rFonts w:ascii="Arial" w:hAnsi="Arial" w:cs="Arial"/>
          <w:noProof/>
          <w:sz w:val="20"/>
        </w:rPr>
        <w:t xml:space="preserve">, </w:t>
      </w:r>
      <w:r w:rsidRPr="00527B9C">
        <w:rPr>
          <w:rFonts w:ascii="Arial" w:hAnsi="Arial" w:cs="Arial"/>
          <w:noProof/>
          <w:sz w:val="20"/>
        </w:rPr>
        <w:t>managing the storm water runoff from material stockpiles</w:t>
      </w:r>
      <w:r w:rsidR="00AE2ABE">
        <w:rPr>
          <w:rFonts w:ascii="Arial" w:hAnsi="Arial" w:cs="Arial"/>
          <w:noProof/>
          <w:sz w:val="20"/>
        </w:rPr>
        <w:t xml:space="preserve">, and anti-icing </w:t>
      </w:r>
      <w:r w:rsidR="00AE2ABE" w:rsidRPr="00AE2ABE">
        <w:rPr>
          <w:rFonts w:ascii="Arial" w:hAnsi="Arial" w:cs="Arial"/>
          <w:noProof/>
          <w:sz w:val="20"/>
        </w:rPr>
        <w:t>equipment and brine production,</w:t>
      </w:r>
      <w:r w:rsidRPr="00527B9C">
        <w:rPr>
          <w:rFonts w:ascii="Arial" w:hAnsi="Arial" w:cs="Arial"/>
          <w:noProof/>
          <w:sz w:val="20"/>
        </w:rPr>
        <w:t xml:space="preserve"> will benefit maintenance operations across the nation.  Best practices in applying The Clean Water Act, National Pollutant Discharge Elimination System (NPDES) program and requirements associated with Municipal Separate Storm Sewer System (MS4) permits must be an integral element of a</w:t>
      </w:r>
      <w:bookmarkStart w:id="11" w:name="_GoBack"/>
      <w:bookmarkEnd w:id="11"/>
      <w:r w:rsidRPr="00527B9C">
        <w:rPr>
          <w:rFonts w:ascii="Arial" w:hAnsi="Arial" w:cs="Arial"/>
          <w:noProof/>
          <w:sz w:val="20"/>
        </w:rPr>
        <w:t xml:space="preserve">ny new or existing site layout and operational plans for maintenance support facilities. </w:t>
      </w:r>
      <w:r w:rsidR="00842D72">
        <w:rPr>
          <w:rFonts w:ascii="Arial" w:hAnsi="Arial" w:cs="Arial"/>
          <w:sz w:val="20"/>
        </w:rPr>
        <w:fldChar w:fldCharType="end"/>
      </w:r>
      <w:bookmarkEnd w:id="10"/>
    </w:p>
    <w:p w14:paraId="4EEF4AD0" w14:textId="77777777" w:rsidR="00F70CF5" w:rsidRPr="00C944ED" w:rsidRDefault="00F70CF5" w:rsidP="0045346B">
      <w:pPr>
        <w:pStyle w:val="BodyText"/>
        <w:spacing w:before="60" w:after="60"/>
        <w:jc w:val="left"/>
        <w:rPr>
          <w:rFonts w:ascii="Arial" w:hAnsi="Arial" w:cs="Arial"/>
          <w:sz w:val="20"/>
        </w:rPr>
      </w:pPr>
    </w:p>
    <w:p w14:paraId="4D15DB56" w14:textId="77777777"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14:paraId="62D11581" w14:textId="5E7DB754" w:rsidR="00467756" w:rsidRPr="00527B9C" w:rsidRDefault="00842D72" w:rsidP="00527B9C">
      <w:pPr>
        <w:pStyle w:val="BodyText"/>
        <w:spacing w:before="60" w:after="60"/>
        <w:rPr>
          <w:rFonts w:ascii="Arial" w:hAnsi="Arial" w:cs="Arial"/>
          <w:noProof/>
          <w:sz w:val="20"/>
        </w:rPr>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7B9C" w:rsidRPr="00527B9C">
        <w:rPr>
          <w:rFonts w:ascii="Arial" w:hAnsi="Arial" w:cs="Arial"/>
          <w:noProof/>
          <w:sz w:val="20"/>
        </w:rPr>
        <w:t>This scan would look at maintenance support facilities from the following perspectives:</w:t>
      </w:r>
    </w:p>
    <w:p w14:paraId="566EAF59"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1)</w:t>
      </w:r>
      <w:r w:rsidRPr="00527B9C">
        <w:rPr>
          <w:rFonts w:ascii="Arial" w:hAnsi="Arial" w:cs="Arial"/>
          <w:noProof/>
          <w:sz w:val="20"/>
        </w:rPr>
        <w:tab/>
        <w:t>Retrofits of existing facilities to accommodate new and larger equipment and materials storage.</w:t>
      </w:r>
    </w:p>
    <w:p w14:paraId="6F49C7F7"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2)</w:t>
      </w:r>
      <w:r w:rsidRPr="00527B9C">
        <w:rPr>
          <w:rFonts w:ascii="Arial" w:hAnsi="Arial" w:cs="Arial"/>
          <w:noProof/>
          <w:sz w:val="20"/>
        </w:rPr>
        <w:tab/>
        <w:t>Advances in the utilization of alternative solutions to traditional structures such as salt domes, fabric enclosures, modular or temporary facilities, or multi-jurisdictional facilities.</w:t>
      </w:r>
    </w:p>
    <w:p w14:paraId="7C893860"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3)</w:t>
      </w:r>
      <w:r w:rsidRPr="00527B9C">
        <w:rPr>
          <w:rFonts w:ascii="Arial" w:hAnsi="Arial" w:cs="Arial"/>
          <w:noProof/>
          <w:sz w:val="20"/>
        </w:rPr>
        <w:tab/>
        <w:t>Leading practices to safely remove, attach, and store multi-functional equipment attachments, such as lifts, racks, or self-supporting frames.</w:t>
      </w:r>
    </w:p>
    <w:p w14:paraId="3744BF93"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4)</w:t>
      </w:r>
      <w:r w:rsidRPr="00527B9C">
        <w:rPr>
          <w:rFonts w:ascii="Arial" w:hAnsi="Arial" w:cs="Arial"/>
          <w:noProof/>
          <w:sz w:val="20"/>
        </w:rPr>
        <w:tab/>
        <w:t xml:space="preserve">Successful approaches to address equipment washing and storm water management requirements for maintenance facilities, and </w:t>
      </w:r>
    </w:p>
    <w:p w14:paraId="63763840" w14:textId="77777777" w:rsidR="00527B9C" w:rsidRDefault="00527B9C" w:rsidP="00527B9C">
      <w:pPr>
        <w:pStyle w:val="BodyText"/>
        <w:spacing w:before="60" w:after="60"/>
        <w:rPr>
          <w:rFonts w:ascii="Arial" w:hAnsi="Arial" w:cs="Arial"/>
          <w:noProof/>
          <w:sz w:val="20"/>
        </w:rPr>
      </w:pPr>
      <w:r w:rsidRPr="00527B9C">
        <w:rPr>
          <w:rFonts w:ascii="Arial" w:hAnsi="Arial" w:cs="Arial"/>
          <w:noProof/>
          <w:sz w:val="20"/>
        </w:rPr>
        <w:t>5)</w:t>
      </w:r>
      <w:r w:rsidRPr="00527B9C">
        <w:rPr>
          <w:rFonts w:ascii="Arial" w:hAnsi="Arial" w:cs="Arial"/>
          <w:noProof/>
          <w:sz w:val="20"/>
        </w:rPr>
        <w:tab/>
        <w:t>Operational layouts to promote safe and efficient movements throughout the maintenance support facility.</w:t>
      </w:r>
    </w:p>
    <w:p w14:paraId="24E8108A" w14:textId="75CF3F2B" w:rsidR="002F5B58" w:rsidRDefault="002F5B58" w:rsidP="00527B9C">
      <w:pPr>
        <w:pStyle w:val="BodyText"/>
        <w:spacing w:before="60" w:after="60"/>
        <w:rPr>
          <w:rFonts w:ascii="Arial" w:hAnsi="Arial" w:cs="Arial"/>
          <w:noProof/>
          <w:sz w:val="20"/>
        </w:rPr>
      </w:pPr>
      <w:r>
        <w:rPr>
          <w:rFonts w:ascii="Arial" w:hAnsi="Arial" w:cs="Arial"/>
          <w:noProof/>
          <w:sz w:val="20"/>
        </w:rPr>
        <w:t>6)          Best practices in the development and utilization of multi-agency shared use facilities.</w:t>
      </w:r>
    </w:p>
    <w:p w14:paraId="2AB747F0" w14:textId="004322BC" w:rsidR="002F5B58" w:rsidRPr="00527B9C" w:rsidRDefault="002F5B58" w:rsidP="00527B9C">
      <w:pPr>
        <w:pStyle w:val="BodyText"/>
        <w:spacing w:before="60" w:after="60"/>
        <w:rPr>
          <w:rFonts w:ascii="Arial" w:hAnsi="Arial" w:cs="Arial"/>
          <w:noProof/>
          <w:sz w:val="20"/>
        </w:rPr>
      </w:pPr>
      <w:r>
        <w:rPr>
          <w:rFonts w:ascii="Arial" w:hAnsi="Arial" w:cs="Arial"/>
          <w:noProof/>
          <w:sz w:val="20"/>
        </w:rPr>
        <w:t>7)      Successful approaches to funding both the development and long term operational costs associated with the facilities.</w:t>
      </w:r>
    </w:p>
    <w:p w14:paraId="4958E4E3"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Each element would be examined in light of compliance with OSHA, NPDES, and MS4 requirements.</w:t>
      </w:r>
    </w:p>
    <w:p w14:paraId="7251B90B" w14:textId="6BFA64B3"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 xml:space="preserve">To document these innovative and promising approaches, the scan team </w:t>
      </w:r>
      <w:r w:rsidR="003E27E6">
        <w:rPr>
          <w:rFonts w:ascii="Arial" w:hAnsi="Arial" w:cs="Arial"/>
          <w:noProof/>
          <w:sz w:val="20"/>
        </w:rPr>
        <w:t xml:space="preserve">would first conduct a virtural scan to identify successful practices and innovative approaches.  Once this is completed the scan team would </w:t>
      </w:r>
      <w:r w:rsidRPr="00527B9C">
        <w:rPr>
          <w:rFonts w:ascii="Arial" w:hAnsi="Arial" w:cs="Arial"/>
          <w:noProof/>
          <w:sz w:val="20"/>
        </w:rPr>
        <w:t>visit a variety of DOTs and municipalities who have demonstrated commitments to efficient maintenance support facility organization, operations, and storm water prevention encompassing maintenance support facilities.  For the scan team to fully grasp the best practices and successful approaches employed they should interact with the maintenance personnel who have to utilize the facility, architects who have developed best practices in facility retrofits, and environmental specialists who have developed best practices in storm water management for maintenance support facilities.</w:t>
      </w:r>
      <w:r w:rsidR="003E27E6">
        <w:rPr>
          <w:rFonts w:ascii="Arial" w:hAnsi="Arial" w:cs="Arial"/>
          <w:noProof/>
          <w:sz w:val="20"/>
        </w:rPr>
        <w:t xml:space="preserve">  Potential agencies might include:</w:t>
      </w:r>
    </w:p>
    <w:p w14:paraId="4434E05E"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w:t>
      </w:r>
      <w:r w:rsidRPr="00527B9C">
        <w:rPr>
          <w:rFonts w:ascii="Arial" w:hAnsi="Arial" w:cs="Arial"/>
          <w:noProof/>
          <w:sz w:val="20"/>
        </w:rPr>
        <w:tab/>
        <w:t xml:space="preserve">Nevada DOT </w:t>
      </w:r>
    </w:p>
    <w:p w14:paraId="3B905C47"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w:t>
      </w:r>
      <w:r w:rsidRPr="00527B9C">
        <w:rPr>
          <w:rFonts w:ascii="Arial" w:hAnsi="Arial" w:cs="Arial"/>
          <w:noProof/>
          <w:sz w:val="20"/>
        </w:rPr>
        <w:tab/>
        <w:t>Virginia DOT</w:t>
      </w:r>
    </w:p>
    <w:p w14:paraId="2C30D960"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w:t>
      </w:r>
      <w:r w:rsidRPr="00527B9C">
        <w:rPr>
          <w:rFonts w:ascii="Arial" w:hAnsi="Arial" w:cs="Arial"/>
          <w:noProof/>
          <w:sz w:val="20"/>
        </w:rPr>
        <w:tab/>
        <w:t>Massachusetts DOT: facilities at Braintree and Andover, MA</w:t>
      </w:r>
    </w:p>
    <w:p w14:paraId="690FF996" w14:textId="77777777" w:rsidR="00527B9C" w:rsidRPr="00527B9C" w:rsidRDefault="00527B9C" w:rsidP="00527B9C">
      <w:pPr>
        <w:pStyle w:val="BodyText"/>
        <w:spacing w:before="60" w:after="60"/>
        <w:rPr>
          <w:rFonts w:ascii="Arial" w:hAnsi="Arial" w:cs="Arial"/>
          <w:noProof/>
          <w:sz w:val="20"/>
        </w:rPr>
      </w:pPr>
      <w:r w:rsidRPr="00527B9C">
        <w:rPr>
          <w:rFonts w:ascii="Arial" w:hAnsi="Arial" w:cs="Arial"/>
          <w:noProof/>
          <w:sz w:val="20"/>
        </w:rPr>
        <w:t>•</w:t>
      </w:r>
      <w:r w:rsidRPr="00527B9C">
        <w:rPr>
          <w:rFonts w:ascii="Arial" w:hAnsi="Arial" w:cs="Arial"/>
          <w:noProof/>
          <w:sz w:val="20"/>
        </w:rPr>
        <w:tab/>
        <w:t>Johnson County Secondary Roads - Main Facility/Shop, Iowa City, Iowa.</w:t>
      </w:r>
    </w:p>
    <w:p w14:paraId="24E6D4CC" w14:textId="77777777" w:rsidR="00D65E7A" w:rsidRPr="00C944ED" w:rsidRDefault="00527B9C" w:rsidP="00527B9C">
      <w:pPr>
        <w:pStyle w:val="BodyText"/>
        <w:spacing w:before="60" w:after="60"/>
        <w:rPr>
          <w:rFonts w:ascii="Arial" w:hAnsi="Arial" w:cs="Arial"/>
          <w:sz w:val="20"/>
        </w:rPr>
      </w:pPr>
      <w:r w:rsidRPr="00527B9C">
        <w:rPr>
          <w:rFonts w:ascii="Arial" w:hAnsi="Arial" w:cs="Arial"/>
          <w:noProof/>
          <w:sz w:val="20"/>
        </w:rPr>
        <w:t>•</w:t>
      </w:r>
      <w:r w:rsidRPr="00527B9C">
        <w:rPr>
          <w:rFonts w:ascii="Arial" w:hAnsi="Arial" w:cs="Arial"/>
          <w:noProof/>
          <w:sz w:val="20"/>
        </w:rPr>
        <w:tab/>
        <w:t xml:space="preserve">Others (total of 4-5 states covering all AASHTO regions and 1 or 2 municipalities)? </w:t>
      </w:r>
      <w:r w:rsidR="00842D72">
        <w:rPr>
          <w:rFonts w:ascii="Arial" w:hAnsi="Arial" w:cs="Arial"/>
          <w:sz w:val="20"/>
        </w:rPr>
        <w:fldChar w:fldCharType="end"/>
      </w:r>
      <w:bookmarkEnd w:id="12"/>
    </w:p>
    <w:p w14:paraId="467E5FC4" w14:textId="77777777" w:rsidR="00F70CF5" w:rsidRPr="00C944ED" w:rsidRDefault="00F70CF5" w:rsidP="0045346B">
      <w:pPr>
        <w:pStyle w:val="BodyText"/>
        <w:spacing w:before="60" w:after="60"/>
        <w:jc w:val="left"/>
        <w:rPr>
          <w:rFonts w:ascii="Arial" w:hAnsi="Arial" w:cs="Arial"/>
          <w:sz w:val="20"/>
        </w:rPr>
      </w:pPr>
    </w:p>
    <w:p w14:paraId="792CAAE1" w14:textId="77777777"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14:paraId="41A48149" w14:textId="77777777" w:rsidR="00527B9C" w:rsidRPr="00527B9C" w:rsidRDefault="00842D72" w:rsidP="00527B9C">
      <w:pPr>
        <w:pStyle w:val="BodyText"/>
        <w:spacing w:before="60" w:after="60"/>
        <w:rPr>
          <w:rFonts w:ascii="Arial" w:hAnsi="Arial" w:cs="Arial"/>
          <w:noProof/>
          <w:sz w:val="20"/>
        </w:rPr>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060B">
        <w:rPr>
          <w:rFonts w:ascii="Arial" w:hAnsi="Arial" w:cs="Arial"/>
          <w:sz w:val="20"/>
        </w:rPr>
        <w:t xml:space="preserve">Successfully completing this </w:t>
      </w:r>
      <w:r w:rsidR="00527B9C" w:rsidRPr="00527B9C">
        <w:rPr>
          <w:rFonts w:ascii="Arial" w:hAnsi="Arial" w:cs="Arial"/>
          <w:noProof/>
          <w:sz w:val="20"/>
        </w:rPr>
        <w:t xml:space="preserve">scan will identify </w:t>
      </w:r>
      <w:r w:rsidR="0052060B">
        <w:rPr>
          <w:rFonts w:ascii="Arial" w:hAnsi="Arial" w:cs="Arial"/>
          <w:noProof/>
          <w:sz w:val="20"/>
        </w:rPr>
        <w:t xml:space="preserve">for transportation agencies </w:t>
      </w:r>
      <w:r w:rsidR="00527B9C" w:rsidRPr="00527B9C">
        <w:rPr>
          <w:rFonts w:ascii="Arial" w:hAnsi="Arial" w:cs="Arial"/>
          <w:noProof/>
          <w:sz w:val="20"/>
        </w:rPr>
        <w:t xml:space="preserve">new ideas and leading practices that agencies have developed to cope with aging facilities and garages as their operations have transformed through the use of larger, multi-functional equipment and storage of new materials while, at the same time, responding to evolving health and safety and environmental regulation. </w:t>
      </w:r>
    </w:p>
    <w:p w14:paraId="5F00979F" w14:textId="77777777" w:rsidR="00527B9C" w:rsidRPr="00527B9C" w:rsidRDefault="00527B9C" w:rsidP="00527B9C">
      <w:pPr>
        <w:pStyle w:val="BodyText"/>
        <w:spacing w:before="60" w:after="60"/>
        <w:rPr>
          <w:rFonts w:ascii="Arial" w:hAnsi="Arial" w:cs="Arial"/>
          <w:noProof/>
          <w:sz w:val="20"/>
        </w:rPr>
      </w:pPr>
    </w:p>
    <w:p w14:paraId="34C5A141" w14:textId="77777777" w:rsidR="00D65E7A" w:rsidRDefault="00527B9C" w:rsidP="0045346B">
      <w:pPr>
        <w:pStyle w:val="BodyText"/>
        <w:spacing w:before="60" w:after="60"/>
        <w:rPr>
          <w:rFonts w:ascii="Arial" w:hAnsi="Arial" w:cs="Arial"/>
          <w:sz w:val="20"/>
        </w:rPr>
      </w:pPr>
      <w:r w:rsidRPr="00527B9C">
        <w:rPr>
          <w:rFonts w:ascii="Arial" w:hAnsi="Arial" w:cs="Arial"/>
          <w:noProof/>
          <w:sz w:val="20"/>
        </w:rPr>
        <w:t>As agencies struggle with limited resources to improve their support facilities, these very facilities greatly influence their ability to perform mission critical work.  This scan will Identify best practices and innovative solutions to problems common to all agencies with outdated facilities to improve their safety, effectiveness, and efficiency, in addition to opportunities to address the environmental stewardship required.</w:t>
      </w:r>
      <w:r w:rsidR="00842D72">
        <w:rPr>
          <w:rFonts w:ascii="Arial" w:hAnsi="Arial" w:cs="Arial"/>
          <w:sz w:val="20"/>
        </w:rPr>
        <w:fldChar w:fldCharType="end"/>
      </w:r>
      <w:bookmarkEnd w:id="13"/>
    </w:p>
    <w:p w14:paraId="1CC80312" w14:textId="77777777" w:rsidR="00F70CF5" w:rsidRPr="00C944ED" w:rsidRDefault="00F70CF5" w:rsidP="0045346B">
      <w:pPr>
        <w:pStyle w:val="BodyText"/>
        <w:spacing w:before="60" w:after="60"/>
        <w:jc w:val="left"/>
        <w:rPr>
          <w:rFonts w:ascii="Arial" w:hAnsi="Arial" w:cs="Arial"/>
          <w:sz w:val="20"/>
        </w:rPr>
      </w:pPr>
    </w:p>
    <w:p w14:paraId="402A95D1" w14:textId="77777777"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14:paraId="3CC24952" w14:textId="77777777"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7B9C" w:rsidRPr="00527B9C">
        <w:rPr>
          <w:rFonts w:ascii="Arial" w:hAnsi="Arial" w:cs="Arial"/>
          <w:noProof/>
          <w:sz w:val="20"/>
        </w:rPr>
        <w:t>Documenting the collection of successful approaches to the operation of maintenance facilities will advance the state of the practice for all maintenance organizations dealing with new regulations and aging facilities.  Employing innovative solutions to maintenance support facilities will enhance an agencies ability to deliver services in a safe efficient way. Successful solutions to meet environmental and other storm water requirements will benefit not only worker safety and efficiency but will advance environmental stewardship and compliance with environmental regulations.</w:t>
      </w:r>
      <w:r>
        <w:rPr>
          <w:rFonts w:ascii="Arial" w:hAnsi="Arial" w:cs="Arial"/>
          <w:sz w:val="20"/>
        </w:rPr>
        <w:fldChar w:fldCharType="end"/>
      </w:r>
      <w:bookmarkEnd w:id="14"/>
    </w:p>
    <w:p w14:paraId="048392D4" w14:textId="77777777"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52124" w14:textId="77777777" w:rsidR="003621BF" w:rsidRDefault="003621BF" w:rsidP="0087221A">
      <w:r>
        <w:separator/>
      </w:r>
    </w:p>
  </w:endnote>
  <w:endnote w:type="continuationSeparator" w:id="0">
    <w:p w14:paraId="38E5A8BA" w14:textId="77777777" w:rsidR="003621BF" w:rsidRDefault="003621BF"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23BE" w14:textId="77777777" w:rsidR="003621BF" w:rsidRDefault="003621BF" w:rsidP="0087221A">
      <w:r>
        <w:separator/>
      </w:r>
    </w:p>
  </w:footnote>
  <w:footnote w:type="continuationSeparator" w:id="0">
    <w:p w14:paraId="6D454047" w14:textId="77777777" w:rsidR="003621BF" w:rsidRDefault="003621BF"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OzDWyHpjJqGsHzSwoio6Rzsv6/iIAqnv2SmPwOoTTezXJB2V0Kk+YP3kqo0VYi8M2LkCOQY0+yE3QnJLYkd9g==" w:salt="OyMAIlJW40gZy9a7N2gq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629CF"/>
    <w:rsid w:val="00175038"/>
    <w:rsid w:val="001808BC"/>
    <w:rsid w:val="001C4DE1"/>
    <w:rsid w:val="001D55D4"/>
    <w:rsid w:val="002542A9"/>
    <w:rsid w:val="00296D6F"/>
    <w:rsid w:val="002970B4"/>
    <w:rsid w:val="002C29F5"/>
    <w:rsid w:val="002F38E6"/>
    <w:rsid w:val="002F5B58"/>
    <w:rsid w:val="003008DC"/>
    <w:rsid w:val="0030144C"/>
    <w:rsid w:val="00303980"/>
    <w:rsid w:val="00333397"/>
    <w:rsid w:val="00352ECA"/>
    <w:rsid w:val="00356CB0"/>
    <w:rsid w:val="003621BF"/>
    <w:rsid w:val="003B4429"/>
    <w:rsid w:val="003C45AB"/>
    <w:rsid w:val="003E27E6"/>
    <w:rsid w:val="004065E8"/>
    <w:rsid w:val="004331B1"/>
    <w:rsid w:val="004353D1"/>
    <w:rsid w:val="0045346B"/>
    <w:rsid w:val="00467756"/>
    <w:rsid w:val="004A46F5"/>
    <w:rsid w:val="004A6179"/>
    <w:rsid w:val="004E1B2D"/>
    <w:rsid w:val="004E419A"/>
    <w:rsid w:val="005008E4"/>
    <w:rsid w:val="0052060B"/>
    <w:rsid w:val="00527B9C"/>
    <w:rsid w:val="005B35E0"/>
    <w:rsid w:val="005C755A"/>
    <w:rsid w:val="006D2A51"/>
    <w:rsid w:val="006D5C47"/>
    <w:rsid w:val="00731EC4"/>
    <w:rsid w:val="0075164D"/>
    <w:rsid w:val="007D5ECE"/>
    <w:rsid w:val="008030B8"/>
    <w:rsid w:val="0082703F"/>
    <w:rsid w:val="00831ABD"/>
    <w:rsid w:val="00842D72"/>
    <w:rsid w:val="0087221A"/>
    <w:rsid w:val="008735EC"/>
    <w:rsid w:val="008A661C"/>
    <w:rsid w:val="00910E17"/>
    <w:rsid w:val="00961F30"/>
    <w:rsid w:val="00973A06"/>
    <w:rsid w:val="00A1760D"/>
    <w:rsid w:val="00A87C72"/>
    <w:rsid w:val="00AE2ABE"/>
    <w:rsid w:val="00AF7817"/>
    <w:rsid w:val="00B407C1"/>
    <w:rsid w:val="00BB7EA0"/>
    <w:rsid w:val="00BD3188"/>
    <w:rsid w:val="00BF137A"/>
    <w:rsid w:val="00BF75F4"/>
    <w:rsid w:val="00C944ED"/>
    <w:rsid w:val="00CB22B4"/>
    <w:rsid w:val="00CC5024"/>
    <w:rsid w:val="00CD7DEA"/>
    <w:rsid w:val="00D40E66"/>
    <w:rsid w:val="00D52297"/>
    <w:rsid w:val="00D65D73"/>
    <w:rsid w:val="00D65E7A"/>
    <w:rsid w:val="00DC36FE"/>
    <w:rsid w:val="00DD16DE"/>
    <w:rsid w:val="00E06A85"/>
    <w:rsid w:val="00E534A0"/>
    <w:rsid w:val="00E55907"/>
    <w:rsid w:val="00F10B73"/>
    <w:rsid w:val="00F5021F"/>
    <w:rsid w:val="00F70CF5"/>
    <w:rsid w:val="00F71F5D"/>
    <w:rsid w:val="00FD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74AA2"/>
  <w15:docId w15:val="{7BF0B986-675A-48B2-B87B-518B763A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2A96-9A4C-468F-8D95-9948EB9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Darr, Brad W.</cp:lastModifiedBy>
  <cp:revision>2</cp:revision>
  <cp:lastPrinted>2012-06-15T15:13:00Z</cp:lastPrinted>
  <dcterms:created xsi:type="dcterms:W3CDTF">2017-09-21T18:34:00Z</dcterms:created>
  <dcterms:modified xsi:type="dcterms:W3CDTF">2017-09-21T18:34:00Z</dcterms:modified>
</cp:coreProperties>
</file>