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E534A0">
        <w:rPr>
          <w:rFonts w:ascii="Arial" w:hAnsi="Arial" w:cs="Arial"/>
          <w:b/>
          <w:sz w:val="20"/>
        </w:rPr>
        <w:t>8</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29</w:t>
      </w:r>
      <w:r>
        <w:rPr>
          <w:rFonts w:ascii="Arial" w:hAnsi="Arial" w:cs="Arial"/>
          <w:b/>
          <w:sz w:val="20"/>
          <w:u w:val="single"/>
        </w:rPr>
        <w:t>, 201</w:t>
      </w:r>
      <w:r w:rsidR="00E534A0">
        <w:rPr>
          <w:rFonts w:ascii="Arial" w:hAnsi="Arial" w:cs="Arial"/>
          <w:b/>
          <w:sz w:val="20"/>
          <w:u w:val="single"/>
        </w:rPr>
        <w:t>7</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27"/>
        <w:gridCol w:w="3380"/>
        <w:gridCol w:w="1889"/>
        <w:gridCol w:w="3396"/>
      </w:tblGrid>
      <w:tr w:rsidR="008F03F8"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rsidR="00D65E7A" w:rsidRPr="0087221A" w:rsidRDefault="004A46F5" w:rsidP="008F03F8">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03F8">
              <w:t>Shailen Bhatt</w:t>
            </w:r>
            <w:r>
              <w:rPr>
                <w:rFonts w:ascii="Arial" w:hAnsi="Arial" w:cs="Arial"/>
                <w:sz w:val="20"/>
              </w:rPr>
              <w:fldChar w:fldCharType="end"/>
            </w:r>
            <w:bookmarkEnd w:id="0"/>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shd w:val="clear" w:color="auto" w:fill="auto"/>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8F03F8"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shd w:val="clear" w:color="auto" w:fill="auto"/>
          </w:tcPr>
          <w:p w:rsidR="00D65E7A" w:rsidRPr="0087221A" w:rsidRDefault="00842D72" w:rsidP="008F03F8">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8F03F8">
              <w:t>Executive Director</w:t>
            </w:r>
            <w:r w:rsidRPr="0087221A">
              <w:rPr>
                <w:rFonts w:ascii="Arial" w:hAnsi="Arial" w:cs="Arial"/>
                <w:sz w:val="20"/>
              </w:rPr>
              <w:fldChar w:fldCharType="end"/>
            </w:r>
            <w:bookmarkEnd w:id="2"/>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shd w:val="clear" w:color="auto" w:fill="auto"/>
          </w:tcPr>
          <w:p w:rsidR="00D65E7A" w:rsidRPr="0087221A" w:rsidRDefault="00842D72" w:rsidP="008F03F8">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8F03F8" w:rsidRPr="008F03F8">
              <w:t>shailen.bhatt@state.co.us</w:t>
            </w:r>
            <w:r w:rsidRPr="0087221A">
              <w:rPr>
                <w:rFonts w:ascii="Arial" w:hAnsi="Arial" w:cs="Arial"/>
                <w:sz w:val="20"/>
              </w:rPr>
              <w:fldChar w:fldCharType="end"/>
            </w:r>
            <w:bookmarkEnd w:id="3"/>
          </w:p>
        </w:tc>
      </w:tr>
      <w:tr w:rsidR="008F03F8"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shd w:val="clear" w:color="auto" w:fill="auto"/>
          </w:tcPr>
          <w:p w:rsidR="00D65E7A" w:rsidRPr="0087221A" w:rsidRDefault="00842D72" w:rsidP="008F03F8">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8F03F8">
              <w:t>Colorado DOT</w:t>
            </w:r>
            <w:r w:rsidRPr="0087221A">
              <w:rPr>
                <w:rFonts w:ascii="Arial" w:hAnsi="Arial" w:cs="Arial"/>
                <w:sz w:val="20"/>
              </w:rPr>
              <w:fldChar w:fldCharType="end"/>
            </w:r>
            <w:bookmarkEnd w:id="5"/>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shd w:val="clear" w:color="auto" w:fill="auto"/>
          </w:tcPr>
          <w:p w:rsidR="00D65E7A" w:rsidRPr="0087221A" w:rsidRDefault="0030144C" w:rsidP="008F03F8">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03F8" w:rsidRPr="008F03F8">
              <w:t>303-757-9201</w:t>
            </w:r>
            <w:r>
              <w:rPr>
                <w:rFonts w:ascii="Arial" w:hAnsi="Arial" w:cs="Arial"/>
                <w:sz w:val="20"/>
              </w:rPr>
              <w:fldChar w:fldCharType="end"/>
            </w:r>
            <w:bookmarkEnd w:id="6"/>
          </w:p>
        </w:tc>
      </w:tr>
      <w:tr w:rsidR="008F03F8" w:rsidRPr="008A661C"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shd w:val="clear" w:color="auto" w:fill="auto"/>
          </w:tcPr>
          <w:p w:rsidR="00D65E7A" w:rsidRPr="0087221A" w:rsidRDefault="00842D72" w:rsidP="008F03F8">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8F03F8">
              <w:t>Transportation Systems Operations</w:t>
            </w:r>
            <w:r w:rsidRPr="0087221A">
              <w:rPr>
                <w:rFonts w:ascii="Arial" w:hAnsi="Arial" w:cs="Arial"/>
                <w:sz w:val="20"/>
              </w:rPr>
              <w:fldChar w:fldCharType="end"/>
            </w:r>
            <w:bookmarkEnd w:id="7"/>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shd w:val="clear" w:color="auto" w:fill="auto"/>
          </w:tcPr>
          <w:p w:rsidR="00D65E7A" w:rsidRPr="0087221A" w:rsidRDefault="0030144C" w:rsidP="008F03F8">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03F8">
              <w:rPr>
                <w:rFonts w:ascii="Arial" w:hAnsi="Arial" w:cs="Arial"/>
                <w:sz w:val="20"/>
              </w:rPr>
              <w:t>9/28/2017</w:t>
            </w:r>
            <w:bookmarkStart w:id="9" w:name="_GoBack"/>
            <w:bookmarkEnd w:id="9"/>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10" w:name="ScanTitle"/>
      <w:r w:rsidR="0087221A">
        <w:rPr>
          <w:rFonts w:ascii="Arial" w:hAnsi="Arial" w:cs="Arial"/>
          <w:b/>
          <w:sz w:val="20"/>
          <w:u w:val="single"/>
        </w:rPr>
        <w:t>:</w:t>
      </w:r>
      <w:r w:rsidR="0087221A" w:rsidRPr="0087221A">
        <w:rPr>
          <w:rFonts w:ascii="Arial" w:hAnsi="Arial" w:cs="Arial"/>
          <w:b/>
          <w:sz w:val="20"/>
        </w:rPr>
        <w:t xml:space="preserve">  </w:t>
      </w:r>
      <w:bookmarkEnd w:id="10"/>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634E88">
        <w:t>Institutionalizing Collaboration And Cooperation In Maintenance, Operations, And Traffic Engineering To Support The Transition To New And Emerging Transportation Technologies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1" w:name="ProblemStatement"/>
    <w:p w:rsidR="00662E2C" w:rsidRDefault="00842D72" w:rsidP="0045346B">
      <w:pPr>
        <w:pStyle w:val="BodyText"/>
        <w:spacing w:before="60" w:after="60"/>
        <w:jc w:val="left"/>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12B4">
        <w:t xml:space="preserve">The introduction of </w:t>
      </w:r>
      <w:r w:rsidR="00D37A36">
        <w:t xml:space="preserve">new transportation technology solutions, including such things as public and private deployments of </w:t>
      </w:r>
      <w:r w:rsidR="00E412B4">
        <w:t>Connected and Automated Vehicles (CAV)</w:t>
      </w:r>
      <w:r w:rsidR="00D37A36">
        <w:t xml:space="preserve"> and improvements in real-time road and traffic condition </w:t>
      </w:r>
      <w:r w:rsidR="00C04DB2">
        <w:t>monitoring</w:t>
      </w:r>
      <w:r w:rsidR="00E412B4">
        <w:t xml:space="preserve"> has begun to change many aspects of the transportation industry. </w:t>
      </w:r>
      <w:r w:rsidR="00A76B5A">
        <w:t>For example,</w:t>
      </w:r>
      <w:r w:rsidR="0038192D">
        <w:t xml:space="preserve"> state and local Departments of Transportation (DOTs) </w:t>
      </w:r>
      <w:r w:rsidR="00A76B5A">
        <w:t xml:space="preserve">are beginning to see increasing demands for </w:t>
      </w:r>
      <w:r w:rsidR="00EC7828">
        <w:t xml:space="preserve">geospatial mapping, </w:t>
      </w:r>
      <w:r w:rsidR="0038192D">
        <w:t xml:space="preserve">data and </w:t>
      </w:r>
      <w:r w:rsidR="00A76B5A">
        <w:t>infrastructure</w:t>
      </w:r>
      <w:r w:rsidR="00EC7828">
        <w:t xml:space="preserve"> communications</w:t>
      </w:r>
      <w:r w:rsidR="00A76B5A">
        <w:t xml:space="preserve"> systems, </w:t>
      </w:r>
      <w:r w:rsidR="0038192D">
        <w:t xml:space="preserve">but </w:t>
      </w:r>
      <w:r w:rsidR="00A76B5A">
        <w:t xml:space="preserve">are also beginning to </w:t>
      </w:r>
      <w:r w:rsidR="00634E88">
        <w:t xml:space="preserve">recognize </w:t>
      </w:r>
      <w:r w:rsidR="00EC7828">
        <w:t>a host of</w:t>
      </w:r>
      <w:r w:rsidR="00A76B5A">
        <w:t xml:space="preserve"> </w:t>
      </w:r>
      <w:r w:rsidR="00634E88">
        <w:t xml:space="preserve">benefits from increased data availability that only promises to continue increasing as CAVs are introduced. </w:t>
      </w:r>
      <w:r w:rsidR="00E412B4">
        <w:t xml:space="preserve"> </w:t>
      </w:r>
      <w:r w:rsidR="0038192D">
        <w:t xml:space="preserve">The introduction of </w:t>
      </w:r>
      <w:r w:rsidR="00D37A36">
        <w:t xml:space="preserve">these and other solutions is </w:t>
      </w:r>
      <w:r w:rsidR="0038192D">
        <w:t xml:space="preserve">occurring </w:t>
      </w:r>
      <w:r w:rsidR="00E412B4">
        <w:t xml:space="preserve">simultaneous </w:t>
      </w:r>
      <w:r w:rsidR="0038192D">
        <w:t xml:space="preserve">to a </w:t>
      </w:r>
      <w:r w:rsidR="00E412B4">
        <w:t xml:space="preserve">transition </w:t>
      </w:r>
      <w:r w:rsidR="00EC7828">
        <w:t>towards</w:t>
      </w:r>
      <w:r w:rsidR="00E412B4">
        <w:t xml:space="preserve"> a Transportation Systems Management and Operations (TSMO) centric approach </w:t>
      </w:r>
      <w:r w:rsidR="0038192D">
        <w:t>and these two together are creating</w:t>
      </w:r>
      <w:r w:rsidR="00E412B4">
        <w:t xml:space="preserve"> opportunities to re-evaluate many aspects of our industry.  Three key areas likely to change during this transition are maintenance, operations, and traffic engineering.  As state and local </w:t>
      </w:r>
      <w:r w:rsidR="00A76B5A">
        <w:t xml:space="preserve">DOTs </w:t>
      </w:r>
      <w:r w:rsidR="00E412B4">
        <w:t xml:space="preserve">transition into a TSMO centric approach and concurrently adapt to the  challenges </w:t>
      </w:r>
      <w:r w:rsidR="00A76B5A">
        <w:t xml:space="preserve">and benefits </w:t>
      </w:r>
      <w:r w:rsidR="00E412B4">
        <w:t xml:space="preserve">offered by </w:t>
      </w:r>
      <w:r w:rsidR="00D37A36">
        <w:t xml:space="preserve">new technologies such as </w:t>
      </w:r>
      <w:r w:rsidR="00E412B4">
        <w:t xml:space="preserve">CAV solutions, each DOT will continue to perform maintenance, operations, and traffic engineering, however the interdependence </w:t>
      </w:r>
      <w:r w:rsidR="00D37A36">
        <w:t xml:space="preserve">of the three will create an increased need for collaboration and cooperation </w:t>
      </w:r>
      <w:r w:rsidR="00E412B4">
        <w:t xml:space="preserve">between </w:t>
      </w:r>
      <w:r w:rsidR="00A76B5A">
        <w:t>the three areas</w:t>
      </w:r>
      <w:r w:rsidR="00D37A36">
        <w:t>.</w:t>
      </w:r>
    </w:p>
    <w:p w:rsidR="00A1305C" w:rsidRDefault="00C04DB2" w:rsidP="0045346B">
      <w:pPr>
        <w:pStyle w:val="BodyText"/>
        <w:spacing w:before="60" w:after="60"/>
        <w:jc w:val="left"/>
      </w:pPr>
      <w:r>
        <w:lastRenderedPageBreak/>
        <w:t>W</w:t>
      </w:r>
      <w:r w:rsidR="00662E2C">
        <w:t>eather events are a good example of situations where maintenance, operations, and traffic engineering all play critical roles in moving traffic safely and efficiently while improving road conditions as quick as possible</w:t>
      </w:r>
      <w:r>
        <w:t>;</w:t>
      </w:r>
      <w:r w:rsidR="00662E2C">
        <w:t xml:space="preserve"> however</w:t>
      </w:r>
      <w:r>
        <w:t>,</w:t>
      </w:r>
      <w:r w:rsidR="00662E2C">
        <w:t xml:space="preserve"> their activities are not always as coordinated as they could be.  Looking ahead to </w:t>
      </w:r>
      <w:r w:rsidR="00BA6DB8">
        <w:t xml:space="preserve">advances in the coming years in areas such as </w:t>
      </w:r>
      <w:r w:rsidR="00662E2C">
        <w:t>CAV</w:t>
      </w:r>
      <w:r w:rsidR="00BA6DB8">
        <w:t xml:space="preserve">, traffic, and road condition </w:t>
      </w:r>
      <w:r>
        <w:t xml:space="preserve">forecasting and </w:t>
      </w:r>
      <w:r w:rsidR="00BA6DB8">
        <w:t>reporting</w:t>
      </w:r>
      <w:r w:rsidR="00662E2C">
        <w:t>, it will be more imperative than ever t</w:t>
      </w:r>
      <w:r w:rsidR="00A1305C">
        <w:t xml:space="preserve">hat each DOT institutionalize </w:t>
      </w:r>
      <w:r w:rsidR="00BA6DB8">
        <w:t xml:space="preserve">the collaboration needed and </w:t>
      </w:r>
      <w:r>
        <w:t>break down</w:t>
      </w:r>
      <w:r w:rsidR="00BA6DB8">
        <w:t xml:space="preserve"> 'silos'</w:t>
      </w:r>
      <w:r w:rsidR="00A1305C">
        <w:t xml:space="preserve"> between maintenance, operations, and traffic engineering.</w:t>
      </w:r>
      <w:r w:rsidR="00BA6DB8">
        <w:t xml:space="preserve">  Furthermore, with the enormity of real-time data now available from 3rd party data providers and data collection on DOT vehicles (and the future data expected from CAVs)</w:t>
      </w:r>
      <w:r w:rsidR="00A1305C">
        <w:t xml:space="preserve"> </w:t>
      </w:r>
      <w:r w:rsidR="00BA6DB8">
        <w:t>it is more important than ever for DOTs to have clear plans for how they will use, manage, secure, and benefit from this data, not just within ITS groups but throughout the entire agency.</w:t>
      </w:r>
      <w:r w:rsidR="00A1305C">
        <w:t xml:space="preserve"> </w:t>
      </w:r>
    </w:p>
    <w:p w:rsidR="0013016C" w:rsidRDefault="00A1305C" w:rsidP="0045346B">
      <w:pPr>
        <w:pStyle w:val="BodyText"/>
        <w:spacing w:before="60" w:after="60"/>
        <w:jc w:val="left"/>
      </w:pPr>
      <w:r>
        <w:t>There are examples where DOTs have accomplished inter-collaboration among and between maintenance, operations, and traffic engineering</w:t>
      </w:r>
      <w:r w:rsidR="00BA6DB8">
        <w:t>, benefiting greatly from recent advances in data availability or technology solutions</w:t>
      </w:r>
      <w:r>
        <w:t xml:space="preserve">.  </w:t>
      </w:r>
      <w:r w:rsidR="0013016C">
        <w:t>These examples include:</w:t>
      </w:r>
    </w:p>
    <w:p w:rsidR="0013016C" w:rsidRDefault="0013016C" w:rsidP="0045346B">
      <w:pPr>
        <w:pStyle w:val="BodyText"/>
        <w:spacing w:before="60" w:after="60"/>
        <w:jc w:val="left"/>
      </w:pPr>
      <w:r>
        <w:t>- Integrated Corridor Management (ICM);</w:t>
      </w:r>
    </w:p>
    <w:p w:rsidR="0013016C" w:rsidRDefault="0013016C" w:rsidP="0045346B">
      <w:pPr>
        <w:pStyle w:val="BodyText"/>
        <w:spacing w:before="60" w:after="60"/>
        <w:jc w:val="left"/>
      </w:pPr>
      <w:r>
        <w:t xml:space="preserve">- Traffic Incident Management (TIM); and </w:t>
      </w:r>
    </w:p>
    <w:p w:rsidR="0013016C" w:rsidRDefault="0013016C" w:rsidP="0045346B">
      <w:pPr>
        <w:pStyle w:val="BodyText"/>
        <w:spacing w:before="60" w:after="60"/>
        <w:jc w:val="left"/>
      </w:pPr>
      <w:r>
        <w:t>- Road Weather Management</w:t>
      </w:r>
      <w:r w:rsidR="007A74D6">
        <w:t xml:space="preserve"> (RWM)</w:t>
      </w:r>
      <w:r>
        <w:t xml:space="preserve">.  </w:t>
      </w:r>
    </w:p>
    <w:p w:rsidR="00D65E7A" w:rsidRDefault="0013016C" w:rsidP="0045346B">
      <w:pPr>
        <w:pStyle w:val="BodyText"/>
        <w:spacing w:before="60" w:after="60"/>
        <w:jc w:val="left"/>
        <w:rPr>
          <w:rFonts w:ascii="Arial" w:hAnsi="Arial" w:cs="Arial"/>
          <w:sz w:val="20"/>
        </w:rPr>
      </w:pPr>
      <w:r>
        <w:t>While the technologies employed in these solutions are often the highlight of discussions or information sharing, the most critical aspect currently is the collaboration that occurs between these and other groups within one DOT.</w:t>
      </w:r>
      <w:r w:rsidR="00EF3ADF">
        <w:t xml:space="preserve">  There is a need to do more than just identify these collaboration success stories.  Representatives of maintenance, operations, and traffic engineering need to engage with each other to discuss how such collaboration can be institutionalized within a DOT, what barriers exist, and how to overcome the barriers.  For this level of detail discussion, conference or workshop presentations/panels do not allow the detailed discussion to occur between these groups, and for this reason a scanning tour is proposed.  </w:t>
      </w:r>
      <w:r>
        <w:t xml:space="preserve">  </w:t>
      </w:r>
      <w:r w:rsidR="00842D72">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2" w:name="ScanScope"/>
    <w:p w:rsidR="00334B4B" w:rsidRDefault="00842D72" w:rsidP="0045346B">
      <w:pPr>
        <w:pStyle w:val="BodyText"/>
        <w:spacing w:before="60" w:after="60"/>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B4B">
        <w:t xml:space="preserve">Maintenance, Operations, and Traffic Engineering are typically represented </w:t>
      </w:r>
      <w:r w:rsidR="00A76B5A">
        <w:t>by</w:t>
      </w:r>
      <w:r w:rsidR="00334B4B">
        <w:t xml:space="preserve"> three different committee structures</w:t>
      </w:r>
      <w:r w:rsidR="00A76B5A">
        <w:t xml:space="preserve"> within AASHTO</w:t>
      </w:r>
      <w:r w:rsidR="00334B4B">
        <w:t xml:space="preserve">.  This scan proposes to cross committee boundaries by involving one member from each of these groups (three </w:t>
      </w:r>
      <w:r w:rsidR="00A76B5A">
        <w:t>individuals</w:t>
      </w:r>
      <w:r w:rsidR="00334B4B">
        <w:t xml:space="preserve">) from each of the four AASHTO regions for a total of 12 members (four from </w:t>
      </w:r>
      <w:r w:rsidR="00634E88">
        <w:t>o</w:t>
      </w:r>
      <w:r w:rsidR="00334B4B">
        <w:t xml:space="preserve">perations, four from </w:t>
      </w:r>
      <w:r w:rsidR="00634E88">
        <w:t>m</w:t>
      </w:r>
      <w:r w:rsidR="00334B4B">
        <w:t>aintenance, and four from traffic engineering).  The geographic and focus area spread will help ensure the scan a</w:t>
      </w:r>
      <w:r w:rsidR="00BA6DB8">
        <w:t>cknowledges</w:t>
      </w:r>
      <w:r w:rsidR="00334B4B">
        <w:t xml:space="preserve"> </w:t>
      </w:r>
      <w:r w:rsidR="00BA6DB8">
        <w:t xml:space="preserve">the existing </w:t>
      </w:r>
      <w:r w:rsidR="00334B4B">
        <w:t>inderdendence among maintenance, operations, and traffic engineering</w:t>
      </w:r>
      <w:r w:rsidR="00BA6DB8">
        <w:t xml:space="preserve">, and </w:t>
      </w:r>
      <w:r w:rsidR="00EF3ADF">
        <w:t>allows this group to work as a team to have the detailed discussions about institutionalizing collaboration in a TSMO centric environment</w:t>
      </w:r>
      <w:r w:rsidR="00334B4B">
        <w:t xml:space="preserve">.  </w:t>
      </w:r>
    </w:p>
    <w:p w:rsidR="0013016C" w:rsidRDefault="0013016C" w:rsidP="0045346B">
      <w:pPr>
        <w:pStyle w:val="BodyText"/>
        <w:spacing w:before="60" w:after="60"/>
      </w:pPr>
      <w:r>
        <w:t>The subject area of the scan is to focus on instituational arrangements within the subject DOTs that enable collaboration between maintenance, operations, and traffic engineering.  We anticipate the emphasis will be on ICM, TIM, and RWM as these are areas with proven track records for internal collaboration, however the focus will be on extracting institutional lessons learned and expanding them across the TSMO spectrum</w:t>
      </w:r>
      <w:r w:rsidR="00EF3ADF">
        <w:t xml:space="preserve"> with a perspecitve on the evolving focus on CAV and increased data</w:t>
      </w:r>
      <w:r>
        <w:t>.  The focus will not be on the technology deployments</w:t>
      </w:r>
      <w:r w:rsidR="00EF3ADF">
        <w:t>, nor will the focus be on policy and procedure documents</w:t>
      </w:r>
      <w:r>
        <w:t>.</w:t>
      </w:r>
      <w:r w:rsidR="00EF3ADF">
        <w:t xml:space="preserve">  Rather, by exposing this panel of 12 individuals to detailed examples, and allowing the panel the time together to understand what was successful and why (and conversely what was not successful and why not), they will gain a deeper understanding of what collaboration is </w:t>
      </w:r>
      <w:r>
        <w:t xml:space="preserve"> </w:t>
      </w:r>
      <w:r w:rsidR="00EF3ADF">
        <w:t>possible, and what factors helped the collaboration occur.  Documenting this subject will then be useful to individual DOTs as they consider future staffing structures, internal policies, and training.</w:t>
      </w:r>
      <w:r>
        <w:t xml:space="preserve"> </w:t>
      </w:r>
    </w:p>
    <w:p w:rsidR="00334B4B" w:rsidRDefault="00334B4B" w:rsidP="0045346B">
      <w:pPr>
        <w:pStyle w:val="BodyText"/>
        <w:spacing w:before="60" w:after="60"/>
      </w:pPr>
      <w:r>
        <w:t xml:space="preserve">The structure of the scan is proposed to initially be a </w:t>
      </w:r>
      <w:r w:rsidR="00C04DB2">
        <w:t>virtual</w:t>
      </w:r>
      <w:r>
        <w:t xml:space="preserve"> scan where members of the scan would experience material presented from 20-25 states describing </w:t>
      </w:r>
      <w:r w:rsidR="0013016C">
        <w:t xml:space="preserve">how they have encouraged collaboration within their organization,  </w:t>
      </w:r>
      <w:r>
        <w:t xml:space="preserve">highlighting </w:t>
      </w:r>
      <w:r w:rsidR="00A76B5A">
        <w:t xml:space="preserve">success stories </w:t>
      </w:r>
      <w:r w:rsidR="0013016C">
        <w:t xml:space="preserve">from the perspective of institutional arrangements and areas of active cooperation.  </w:t>
      </w:r>
      <w:r>
        <w:t xml:space="preserve"> Once the initial webinar scan is completed, the scan team will select eight sights for in-person visits.  </w:t>
      </w:r>
    </w:p>
    <w:p w:rsidR="00D65E7A" w:rsidRPr="00C944ED" w:rsidRDefault="00334B4B" w:rsidP="0045346B">
      <w:pPr>
        <w:pStyle w:val="BodyText"/>
        <w:spacing w:before="60" w:after="60"/>
        <w:rPr>
          <w:rFonts w:ascii="Arial" w:hAnsi="Arial" w:cs="Arial"/>
          <w:sz w:val="20"/>
        </w:rPr>
      </w:pPr>
      <w:r>
        <w:t xml:space="preserve">Ultimately, the scan hopes to capture examples where true </w:t>
      </w:r>
      <w:r w:rsidR="00BA6DB8">
        <w:t>collaboration and cooperation</w:t>
      </w:r>
      <w:r>
        <w:t xml:space="preserve"> exist, recognizing that they might be isolated to topic specific cooperation (e.g. </w:t>
      </w:r>
      <w:r w:rsidR="007271B8">
        <w:t>ICM, TIM, RWM, or other specific areas</w:t>
      </w:r>
      <w:r w:rsidR="00A76B5A">
        <w:t>)</w:t>
      </w:r>
      <w:r w:rsidR="007271B8">
        <w:t>, and to extrapolate concepts to be share across the TSMO spectrum</w:t>
      </w:r>
      <w:r>
        <w:t xml:space="preserve">.   </w:t>
      </w:r>
      <w:r w:rsidR="00842D72">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0A2582" w:rsidRDefault="00842D72" w:rsidP="0045346B">
      <w:pPr>
        <w:pStyle w:val="BodyText"/>
        <w:spacing w:before="60" w:after="60"/>
      </w:pPr>
      <w:r>
        <w:rPr>
          <w:rFonts w:ascii="Arial" w:hAnsi="Arial" w:cs="Arial"/>
          <w:sz w:val="20"/>
        </w:rPr>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A2582">
        <w:t xml:space="preserve">The scan will identify best practices where DOTs have been successful in </w:t>
      </w:r>
      <w:r w:rsidR="00BA6DB8">
        <w:t>accomplishing cooperation and collaboration</w:t>
      </w:r>
      <w:r w:rsidR="000A2582">
        <w:t xml:space="preserve"> between maintenance, operations, and traffic engineering groups, especially in regards to TSMO and CAV activities</w:t>
      </w:r>
      <w:r w:rsidR="007271B8">
        <w:t>, and describe opportunties to expand these practices to other TSMO areas</w:t>
      </w:r>
      <w:r w:rsidR="00334B4B">
        <w:t>.</w:t>
      </w:r>
      <w:r w:rsidR="000A2582">
        <w:t xml:space="preserve">  </w:t>
      </w:r>
      <w:r w:rsidR="00A76B5A">
        <w:t xml:space="preserve"> </w:t>
      </w:r>
    </w:p>
    <w:p w:rsidR="00D65E7A" w:rsidRDefault="00C04DB2" w:rsidP="0045346B">
      <w:pPr>
        <w:pStyle w:val="BodyText"/>
        <w:spacing w:before="60" w:after="60"/>
        <w:rPr>
          <w:rFonts w:ascii="Arial" w:hAnsi="Arial" w:cs="Arial"/>
          <w:sz w:val="20"/>
        </w:rPr>
      </w:pPr>
      <w:r>
        <w:t>Documentation</w:t>
      </w:r>
      <w:r w:rsidR="000A2582">
        <w:t xml:space="preserve"> of the results of the scan will go beyond simply describing the best practices to also describing how these success stories can translate to other TSMO and CAV areas.  </w:t>
      </w:r>
      <w:r w:rsidR="00842D72">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D65E7A" w:rsidRPr="00C944ED"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A2582">
        <w:t xml:space="preserve">Successfully completing this scan will provide the transportation industry with best practice examples for how maintenance, operations, and traffic engineering can work more </w:t>
      </w:r>
      <w:r w:rsidR="00BA6DB8">
        <w:t xml:space="preserve">closely </w:t>
      </w:r>
      <w:r w:rsidR="00C04DB2">
        <w:t>regardless of the administrative organizational structure</w:t>
      </w:r>
      <w:r w:rsidR="000A2582">
        <w:t xml:space="preserve">.  It is estimated that possibly 80% of the roles of each group </w:t>
      </w:r>
      <w:r w:rsidR="00A76B5A">
        <w:t xml:space="preserve">will always be </w:t>
      </w:r>
      <w:r w:rsidR="000A2582">
        <w:t xml:space="preserve">performed </w:t>
      </w:r>
      <w:r w:rsidR="00C04DB2">
        <w:t>independently from</w:t>
      </w:r>
      <w:r w:rsidR="00A76B5A">
        <w:t xml:space="preserve"> the other groups</w:t>
      </w:r>
      <w:r w:rsidR="000A2582">
        <w:t xml:space="preserve">.  However, situations </w:t>
      </w:r>
      <w:r w:rsidR="00C04DB2">
        <w:t>caused by extraordinary circumstances</w:t>
      </w:r>
      <w:r w:rsidR="000A2582">
        <w:t xml:space="preserve"> occur roughly 20% of the time would benefit greatly through this increased </w:t>
      </w:r>
      <w:r w:rsidR="00BA6DB8">
        <w:t>collaboration</w:t>
      </w:r>
      <w:r w:rsidR="000A2582">
        <w:t>. Finally, the increased cooperation and coordination will help DOTs prepare for the crosscutting activities that will become regular activities as more and more CAV solutions are deployed.</w:t>
      </w:r>
      <w:r>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37" w:rsidRDefault="00F61F37" w:rsidP="0087221A">
      <w:r>
        <w:separator/>
      </w:r>
    </w:p>
  </w:endnote>
  <w:endnote w:type="continuationSeparator" w:id="0">
    <w:p w:rsidR="00F61F37" w:rsidRDefault="00F61F37"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37" w:rsidRDefault="00F61F37" w:rsidP="0087221A">
      <w:r>
        <w:separator/>
      </w:r>
    </w:p>
  </w:footnote>
  <w:footnote w:type="continuationSeparator" w:id="0">
    <w:p w:rsidR="00F61F37" w:rsidRDefault="00F61F37" w:rsidP="0087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OzDWyHpjJqGsHzSwoio6Rzsv6/iIAqnv2SmPwOoTTezXJB2V0Kk+YP3kqo0VYi8M2LkCOQY0+yE3QnJLYkd9g==" w:salt="OyMAIlJW40gZy9a7N2gqs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323ED"/>
    <w:rsid w:val="000652BE"/>
    <w:rsid w:val="00086ED2"/>
    <w:rsid w:val="000A2582"/>
    <w:rsid w:val="000A26B1"/>
    <w:rsid w:val="000A2C10"/>
    <w:rsid w:val="00117812"/>
    <w:rsid w:val="0013016C"/>
    <w:rsid w:val="001629CF"/>
    <w:rsid w:val="00166FD6"/>
    <w:rsid w:val="00175038"/>
    <w:rsid w:val="001808BC"/>
    <w:rsid w:val="001C4DE1"/>
    <w:rsid w:val="001D55D4"/>
    <w:rsid w:val="002542A9"/>
    <w:rsid w:val="002755D5"/>
    <w:rsid w:val="00296D6F"/>
    <w:rsid w:val="002970B4"/>
    <w:rsid w:val="002C29F5"/>
    <w:rsid w:val="002F38E6"/>
    <w:rsid w:val="003008DC"/>
    <w:rsid w:val="0030144C"/>
    <w:rsid w:val="00333397"/>
    <w:rsid w:val="00334B4B"/>
    <w:rsid w:val="0038192D"/>
    <w:rsid w:val="003B4429"/>
    <w:rsid w:val="003C45AB"/>
    <w:rsid w:val="004065E8"/>
    <w:rsid w:val="004331B1"/>
    <w:rsid w:val="004353D1"/>
    <w:rsid w:val="0045346B"/>
    <w:rsid w:val="004A46F5"/>
    <w:rsid w:val="004A6179"/>
    <w:rsid w:val="004E1B2D"/>
    <w:rsid w:val="004E419A"/>
    <w:rsid w:val="005008E4"/>
    <w:rsid w:val="005B35E0"/>
    <w:rsid w:val="005C755A"/>
    <w:rsid w:val="005F4D41"/>
    <w:rsid w:val="00634E88"/>
    <w:rsid w:val="00662E2C"/>
    <w:rsid w:val="006D2A51"/>
    <w:rsid w:val="006D5C47"/>
    <w:rsid w:val="007271B8"/>
    <w:rsid w:val="00731EC4"/>
    <w:rsid w:val="0075164D"/>
    <w:rsid w:val="007A74D6"/>
    <w:rsid w:val="007C2362"/>
    <w:rsid w:val="007D5ECE"/>
    <w:rsid w:val="008030B8"/>
    <w:rsid w:val="0082703F"/>
    <w:rsid w:val="00831ABD"/>
    <w:rsid w:val="00842D72"/>
    <w:rsid w:val="008553BB"/>
    <w:rsid w:val="0087221A"/>
    <w:rsid w:val="008735EC"/>
    <w:rsid w:val="008A661C"/>
    <w:rsid w:val="008F03F8"/>
    <w:rsid w:val="00910E17"/>
    <w:rsid w:val="00961F30"/>
    <w:rsid w:val="00973A06"/>
    <w:rsid w:val="009B2616"/>
    <w:rsid w:val="00A1305C"/>
    <w:rsid w:val="00A1760D"/>
    <w:rsid w:val="00A76B5A"/>
    <w:rsid w:val="00A87C72"/>
    <w:rsid w:val="00AB361C"/>
    <w:rsid w:val="00AF7817"/>
    <w:rsid w:val="00B407C1"/>
    <w:rsid w:val="00B9047A"/>
    <w:rsid w:val="00B90514"/>
    <w:rsid w:val="00BA6DB8"/>
    <w:rsid w:val="00BB7EA0"/>
    <w:rsid w:val="00BD3188"/>
    <w:rsid w:val="00BF137A"/>
    <w:rsid w:val="00BF75F4"/>
    <w:rsid w:val="00C04DB2"/>
    <w:rsid w:val="00C05884"/>
    <w:rsid w:val="00C918A8"/>
    <w:rsid w:val="00C93AA5"/>
    <w:rsid w:val="00C944ED"/>
    <w:rsid w:val="00CB22B4"/>
    <w:rsid w:val="00CC5024"/>
    <w:rsid w:val="00CD7DEA"/>
    <w:rsid w:val="00D37A36"/>
    <w:rsid w:val="00D40E66"/>
    <w:rsid w:val="00D52297"/>
    <w:rsid w:val="00D65D73"/>
    <w:rsid w:val="00D65E7A"/>
    <w:rsid w:val="00DD16DE"/>
    <w:rsid w:val="00E06A85"/>
    <w:rsid w:val="00E412B4"/>
    <w:rsid w:val="00E534A0"/>
    <w:rsid w:val="00E55907"/>
    <w:rsid w:val="00EC7828"/>
    <w:rsid w:val="00EF3ADF"/>
    <w:rsid w:val="00F10B73"/>
    <w:rsid w:val="00F5021F"/>
    <w:rsid w:val="00F61F37"/>
    <w:rsid w:val="00F70CF5"/>
    <w:rsid w:val="00F71F5D"/>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34545-8FCB-48FE-A1AE-00935B0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EEB1-FEA9-4566-B222-0954A404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Zelinski, Patrick</cp:lastModifiedBy>
  <cp:revision>3</cp:revision>
  <cp:lastPrinted>2012-06-15T15:13:00Z</cp:lastPrinted>
  <dcterms:created xsi:type="dcterms:W3CDTF">2017-09-27T22:39:00Z</dcterms:created>
  <dcterms:modified xsi:type="dcterms:W3CDTF">2017-09-27T22:42:00Z</dcterms:modified>
</cp:coreProperties>
</file>